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A3" w:rsidRDefault="00040EEA">
      <w:r>
        <w:t xml:space="preserve">A. A. M. </w:t>
      </w:r>
      <w:proofErr w:type="spellStart"/>
      <w:r>
        <w:t>Wasike</w:t>
      </w:r>
      <w:proofErr w:type="spellEnd"/>
      <w:r>
        <w:t>: Synchronization and Oscillator death in diffusively coupled lattice oscillators. International Journal of Mathematical Sciences Vol. 2 No. 1 (2003), 67-82.</w:t>
      </w:r>
      <w:bookmarkStart w:id="0" w:name="_GoBack"/>
      <w:bookmarkEnd w:id="0"/>
    </w:p>
    <w:sectPr w:rsidR="0032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A9"/>
    <w:rsid w:val="00040EEA"/>
    <w:rsid w:val="003214A3"/>
    <w:rsid w:val="00C0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F662E-BCFC-4453-B09F-4351A1A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2018-06-25T14:28:00Z</dcterms:created>
  <dcterms:modified xsi:type="dcterms:W3CDTF">2018-06-25T14:28:00Z</dcterms:modified>
</cp:coreProperties>
</file>